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45528">
      <w:pPr>
        <w:tabs>
          <w:tab w:val="left" w:pos="3235"/>
        </w:tabs>
        <w:jc w:val="left"/>
        <w:rPr>
          <w:b/>
          <w:bCs/>
          <w:sz w:val="36"/>
          <w:szCs w:val="36"/>
        </w:rPr>
      </w:pPr>
    </w:p>
    <w:p w14:paraId="55F03FFD">
      <w:pPr>
        <w:tabs>
          <w:tab w:val="left" w:pos="3235"/>
        </w:tabs>
        <w:jc w:val="left"/>
        <w:rPr>
          <w:rFonts w:hint="eastAsia" w:ascii="仿宋" w:hAnsi="仿宋" w:eastAsia="仿宋"/>
          <w:kern w:val="2"/>
          <w:sz w:val="32"/>
          <w:szCs w:val="32"/>
          <w:lang w:val="en-US" w:eastAsia="zh-CN" w:bidi="ar-SA"/>
        </w:rPr>
      </w:pPr>
      <w:r>
        <w:rPr>
          <w:b/>
          <w:bCs/>
          <w:sz w:val="36"/>
          <w:szCs w:val="36"/>
        </w:rPr>
        <w:pict>
          <v:shape id="_x0000_i1025" o:spt="136" type="#_x0000_t136" style="height:70.5pt;width:414.75pt;" fillcolor="#FF0000" filled="t" stroked="t" coordsize="21600,21600" adj="10800">
            <v:path/>
            <v:fill on="t" color2="#FFFFFF" focussize="0,0"/>
            <v:stroke weight="1.5pt" color="#FF0000"/>
            <v:imagedata o:title=""/>
            <o:lock v:ext="edit" aspectratio="f"/>
            <v:textpath on="t" fitshape="t" fitpath="t" trim="t" xscale="f" string="河长制办公室工作信息" style="font-family:宋体;font-size:35pt;v-text-align:center;"/>
            <v:shadow on="t" obscured="f" color="#990000" opacity="65536f" offset="2pt,2pt" offset2="0pt,0pt" origin="0f,0f" matrix="65536f,0f,0f,65536f,0,0"/>
            <w10:wrap type="none"/>
            <w10:anchorlock/>
          </v:shape>
        </w:pict>
      </w:r>
    </w:p>
    <w:p w14:paraId="432313D2">
      <w:pPr>
        <w:jc w:val="both"/>
        <w:rPr>
          <w:rFonts w:hint="eastAsia" w:asciiTheme="minorEastAsia" w:hAnsiTheme="minorEastAsia" w:cstheme="minorEastAsia"/>
          <w:b/>
          <w:bCs/>
          <w:spacing w:val="0"/>
          <w:sz w:val="21"/>
          <w:szCs w:val="21"/>
          <w:lang w:val="en-US" w:eastAsia="zh-CN"/>
        </w:rPr>
      </w:pPr>
    </w:p>
    <w:p w14:paraId="2A26AFE3">
      <w:pPr>
        <w:spacing w:line="320" w:lineRule="exact"/>
        <w:jc w:val="center"/>
        <w:rPr>
          <w:rFonts w:hint="eastAsia" w:ascii="宋体" w:hAnsi="宋体" w:cs="宋体"/>
          <w:b/>
          <w:color w:val="00B050"/>
          <w:kern w:val="1"/>
          <w:sz w:val="32"/>
          <w:szCs w:val="24"/>
        </w:rPr>
      </w:pPr>
    </w:p>
    <w:p w14:paraId="34DFCE44">
      <w:pPr>
        <w:spacing w:line="320" w:lineRule="exact"/>
        <w:jc w:val="center"/>
        <w:rPr>
          <w:rFonts w:hint="eastAsia" w:ascii="宋体" w:hAnsi="宋体" w:cs="宋体"/>
          <w:b/>
          <w:color w:val="00B050"/>
          <w:kern w:val="1"/>
          <w:sz w:val="32"/>
          <w:szCs w:val="24"/>
        </w:rPr>
      </w:pPr>
      <w:r>
        <w:rPr>
          <w:rFonts w:hint="eastAsia" w:ascii="宋体" w:hAnsi="宋体" w:cs="宋体"/>
          <w:b/>
          <w:color w:val="00B050"/>
          <w:kern w:val="1"/>
          <w:sz w:val="32"/>
          <w:szCs w:val="24"/>
        </w:rPr>
        <w:t>第</w:t>
      </w:r>
      <w:r>
        <w:rPr>
          <w:rFonts w:hint="eastAsia" w:ascii="宋体" w:hAnsi="宋体" w:cs="宋体"/>
          <w:b/>
          <w:color w:val="00B050"/>
          <w:kern w:val="1"/>
          <w:sz w:val="32"/>
          <w:szCs w:val="24"/>
          <w:lang w:val="en-US" w:eastAsia="zh-CN"/>
        </w:rPr>
        <w:t>5</w:t>
      </w:r>
      <w:r>
        <w:rPr>
          <w:rFonts w:hint="eastAsia" w:ascii="宋体" w:hAnsi="宋体" w:cs="宋体"/>
          <w:b/>
          <w:color w:val="00B050"/>
          <w:kern w:val="1"/>
          <w:sz w:val="32"/>
          <w:szCs w:val="24"/>
        </w:rPr>
        <w:t>期</w:t>
      </w:r>
    </w:p>
    <w:p w14:paraId="50001B81">
      <w:pPr>
        <w:pStyle w:val="7"/>
        <w:rPr>
          <w:rFonts w:hint="eastAsia"/>
          <w:lang w:val="en-US" w:eastAsia="zh-CN"/>
        </w:rPr>
      </w:pPr>
    </w:p>
    <w:p w14:paraId="2235D6D3">
      <w:pPr>
        <w:pBdr>
          <w:top w:val="none" w:color="auto" w:sz="0" w:space="1"/>
          <w:left w:val="none" w:color="auto" w:sz="0" w:space="4"/>
          <w:bottom w:val="single" w:color="FF0000" w:sz="18" w:space="1"/>
          <w:right w:val="none" w:color="auto" w:sz="0" w:space="4"/>
        </w:pBdr>
        <w:spacing w:line="560" w:lineRule="exact"/>
        <w:jc w:val="left"/>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 xml:space="preserve"> 黄果树旅游区河长制办公室   </w:t>
      </w:r>
      <w:bookmarkStart w:id="0" w:name="_GoBack"/>
      <w:bookmarkEnd w:id="0"/>
      <w:r>
        <w:rPr>
          <w:rFonts w:hint="eastAsia" w:ascii="仿宋" w:hAnsi="仿宋" w:eastAsia="仿宋"/>
          <w:b/>
          <w:bCs/>
          <w:kern w:val="2"/>
          <w:sz w:val="28"/>
          <w:szCs w:val="28"/>
          <w:lang w:val="en-US" w:eastAsia="zh-CN" w:bidi="ar-SA"/>
        </w:rPr>
        <w:t xml:space="preserve">              2025年2月25日</w:t>
      </w:r>
    </w:p>
    <w:p w14:paraId="49A7D7EE">
      <w:pPr>
        <w:spacing w:line="240" w:lineRule="auto"/>
        <w:rPr>
          <w:rFonts w:hint="eastAsia" w:ascii="仿宋_GB2312" w:hAnsi="仿宋_GB2312" w:eastAsia="仿宋_GB2312" w:cs="仿宋_GB2312"/>
          <w:sz w:val="32"/>
          <w:szCs w:val="32"/>
          <w:lang w:val="en-US" w:eastAsia="zh-CN"/>
        </w:rPr>
      </w:pPr>
    </w:p>
    <w:p w14:paraId="04D22A44">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pPr>
      <w:r>
        <w:rPr>
          <w:rFonts w:hint="eastAsia" w:ascii="方正小标宋简体" w:hAnsi="方正小标宋简体" w:eastAsia="方正小标宋简体" w:cs="方正小标宋简体"/>
          <w:sz w:val="44"/>
          <w:szCs w:val="44"/>
          <w:lang w:val="en-US" w:eastAsia="zh-CN"/>
        </w:rPr>
        <w:t>开展巡河护河·守护碧水蓝天</w:t>
      </w:r>
    </w:p>
    <w:p w14:paraId="7404F9A9">
      <w:pPr>
        <w:keepNext w:val="0"/>
        <w:keepLines w:val="0"/>
        <w:pageBreakBefore w:val="0"/>
        <w:widowControl w:val="0"/>
        <w:kinsoku/>
        <w:wordWrap/>
        <w:overflowPunct/>
        <w:topLinePunct w:val="0"/>
        <w:autoSpaceDE/>
        <w:autoSpaceDN/>
        <w:bidi w:val="0"/>
        <w:adjustRightInd/>
        <w:snapToGrid/>
        <w:spacing w:line="560" w:lineRule="atLeast"/>
        <w:ind w:firstLine="880" w:firstLineChars="200"/>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sz w:val="44"/>
          <w:szCs w:val="52"/>
          <w:lang w:val="en-US" w:eastAsia="zh-CN"/>
        </w:rPr>
        <w:t xml:space="preserve">  </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drawing>
          <wp:anchor distT="0" distB="0" distL="114300" distR="114300" simplePos="0" relativeHeight="251660288" behindDoc="0" locked="0" layoutInCell="1" allowOverlap="1">
            <wp:simplePos x="0" y="0"/>
            <wp:positionH relativeFrom="column">
              <wp:posOffset>1014730</wp:posOffset>
            </wp:positionH>
            <wp:positionV relativeFrom="paragraph">
              <wp:posOffset>565785</wp:posOffset>
            </wp:positionV>
            <wp:extent cx="4269740" cy="3202305"/>
            <wp:effectExtent l="0" t="0" r="16510" b="17145"/>
            <wp:wrapSquare wrapText="bothSides"/>
            <wp:docPr id="3" name="图片 3" descr="cad2528fedb16f44a182b9967048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d2528fedb16f44a182b9967048a23"/>
                    <pic:cNvPicPr>
                      <a:picLocks noChangeAspect="1"/>
                    </pic:cNvPicPr>
                  </pic:nvPicPr>
                  <pic:blipFill>
                    <a:blip r:embed="rId7"/>
                    <a:stretch>
                      <a:fillRect/>
                    </a:stretch>
                  </pic:blipFill>
                  <pic:spPr>
                    <a:xfrm>
                      <a:off x="0" y="0"/>
                      <a:ext cx="4269740" cy="3202305"/>
                    </a:xfrm>
                    <a:prstGeom prst="rect">
                      <a:avLst/>
                    </a:prstGeom>
                  </pic:spPr>
                </pic:pic>
              </a:graphicData>
            </a:graphic>
          </wp:anchor>
        </w:drawing>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为切实抓好巡河工作的各项措施落实落地，认真落实河长制工作的决策部署，2025年2月24日，平院河区级责任单位安监局组织人员到平院河黄果树旅游区河段开展日常巡河工作。</w:t>
      </w:r>
    </w:p>
    <w:p w14:paraId="3793DAA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本次巡河由安监局副局长周兰同志带队，实地查看了平院河从龙宫河水库至山泉村河段情况，重点检查了河道整治、水面保洁、河岸除杂及沿岸生态保护等情况。通过现场检查核实，平院河水流平缓，河流两岸无私搭乱建情况，但存在少量垃圾。巡河人员立即对河岸两边的垃圾、杂物进行了清理，使河流的卫生情况显著改善，河道更加通畅，河畔风光更加优美。</w:t>
      </w:r>
    </w:p>
    <w:p w14:paraId="62DB3634">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下一步，安监局将认真落实好巡河清河责任单位的工作职能职责，持续开展巡河护河行动，继续做好河道“清四乱”工作，保持河道通畅，河岸干净整洁。</w:t>
      </w:r>
    </w:p>
    <w:p w14:paraId="0A08B62C">
      <w:pPr>
        <w:ind w:firstLine="640" w:firstLineChars="200"/>
        <w:rPr>
          <w:rFonts w:hint="eastAsia" w:ascii="仿宋_GB2312" w:hAnsi="Verdana" w:eastAsia="仿宋_GB2312" w:cs="Times New Roman"/>
          <w:color w:val="auto"/>
          <w:kern w:val="2"/>
          <w:sz w:val="32"/>
          <w:szCs w:val="32"/>
          <w:lang w:val="en-US" w:eastAsia="zh-CN"/>
        </w:rPr>
      </w:pPr>
    </w:p>
    <w:p w14:paraId="0694B5E0">
      <w:pPr>
        <w:pStyle w:val="7"/>
        <w:ind w:left="0" w:leftChars="0" w:firstLine="0" w:firstLineChars="0"/>
        <w:rPr>
          <w:rFonts w:hint="eastAsia" w:ascii="仿宋_GB2312" w:hAnsi="仿宋_GB2312" w:eastAsia="仿宋_GB2312" w:cs="仿宋_GB2312"/>
          <w:sz w:val="32"/>
          <w:szCs w:val="32"/>
          <w:lang w:eastAsia="zh-CN"/>
        </w:rPr>
      </w:pPr>
    </w:p>
    <w:p w14:paraId="46F618EF">
      <w:pPr>
        <w:pStyle w:val="2"/>
        <w:rPr>
          <w:rFonts w:hint="eastAsia" w:ascii="仿宋_GB2312" w:hAnsi="仿宋_GB2312" w:eastAsia="仿宋_GB2312" w:cs="仿宋_GB2312"/>
          <w:sz w:val="32"/>
          <w:szCs w:val="32"/>
          <w:lang w:eastAsia="zh-CN"/>
        </w:rPr>
      </w:pPr>
    </w:p>
    <w:p w14:paraId="5345D799">
      <w:pPr>
        <w:rPr>
          <w:rFonts w:hint="eastAsia" w:ascii="仿宋_GB2312" w:hAnsi="仿宋_GB2312" w:eastAsia="仿宋_GB2312" w:cs="仿宋_GB2312"/>
          <w:sz w:val="32"/>
          <w:szCs w:val="32"/>
          <w:lang w:eastAsia="zh-CN"/>
        </w:rPr>
      </w:pPr>
    </w:p>
    <w:p w14:paraId="45C08595">
      <w:pPr>
        <w:rPr>
          <w:rFonts w:hint="eastAsia" w:ascii="仿宋_GB2312" w:hAnsi="仿宋_GB2312" w:eastAsia="仿宋_GB2312" w:cs="仿宋_GB2312"/>
          <w:sz w:val="32"/>
          <w:szCs w:val="32"/>
          <w:lang w:eastAsia="zh-CN"/>
        </w:rPr>
      </w:pPr>
    </w:p>
    <w:p w14:paraId="36806EF6">
      <w:pPr>
        <w:rPr>
          <w:rFonts w:hint="eastAsia" w:ascii="仿宋_GB2312" w:hAnsi="仿宋_GB2312" w:eastAsia="仿宋_GB2312" w:cs="仿宋_GB2312"/>
          <w:sz w:val="32"/>
          <w:szCs w:val="32"/>
          <w:lang w:eastAsia="zh-CN"/>
        </w:rPr>
      </w:pPr>
    </w:p>
    <w:p w14:paraId="27C743EB">
      <w:pPr>
        <w:rPr>
          <w:rFonts w:hint="eastAsia" w:ascii="仿宋_GB2312" w:hAnsi="仿宋_GB2312" w:eastAsia="仿宋_GB2312" w:cs="仿宋_GB2312"/>
          <w:sz w:val="32"/>
          <w:szCs w:val="32"/>
          <w:lang w:eastAsia="zh-CN"/>
        </w:rPr>
      </w:pPr>
    </w:p>
    <w:p w14:paraId="203BA3AA">
      <w:pPr>
        <w:rPr>
          <w:rFonts w:hint="eastAsia" w:ascii="仿宋_GB2312" w:hAnsi="仿宋_GB2312" w:eastAsia="仿宋_GB2312" w:cs="仿宋_GB2312"/>
          <w:sz w:val="32"/>
          <w:szCs w:val="32"/>
          <w:lang w:eastAsia="zh-CN"/>
        </w:rPr>
      </w:pPr>
    </w:p>
    <w:p w14:paraId="59DAF787">
      <w:pPr>
        <w:rPr>
          <w:rFonts w:hint="eastAsia" w:ascii="仿宋_GB2312" w:hAnsi="仿宋_GB2312" w:eastAsia="仿宋_GB2312" w:cs="仿宋_GB2312"/>
          <w:sz w:val="32"/>
          <w:szCs w:val="32"/>
          <w:lang w:eastAsia="zh-CN"/>
        </w:rPr>
      </w:pPr>
    </w:p>
    <w:p w14:paraId="0ACE39E3">
      <w:pPr>
        <w:rPr>
          <w:rFonts w:hint="eastAsia" w:ascii="仿宋_GB2312" w:hAnsi="仿宋_GB2312" w:eastAsia="仿宋_GB2312" w:cs="仿宋_GB2312"/>
          <w:sz w:val="32"/>
          <w:szCs w:val="32"/>
          <w:lang w:eastAsia="zh-CN"/>
        </w:rPr>
      </w:pPr>
    </w:p>
    <w:p w14:paraId="3E04FAC2">
      <w:pPr>
        <w:rPr>
          <w:rFonts w:hint="eastAsia" w:ascii="仿宋_GB2312" w:hAnsi="仿宋_GB2312" w:eastAsia="仿宋_GB2312" w:cs="仿宋_GB2312"/>
          <w:sz w:val="32"/>
          <w:szCs w:val="32"/>
          <w:lang w:eastAsia="zh-CN"/>
        </w:rPr>
      </w:pPr>
    </w:p>
    <w:p w14:paraId="26927632">
      <w:pPr>
        <w:ind w:firstLine="28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28"/>
          <w:szCs w:val="28"/>
          <w:lang w:eastAsia="zh-CN"/>
        </w:rPr>
        <w:t>供稿</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黄果树安监局</w:t>
      </w:r>
      <w:r>
        <w:rPr>
          <w:rFonts w:hint="eastAsia" w:ascii="仿宋_GB2312" w:hAnsi="仿宋_GB2312" w:cs="仿宋_GB2312"/>
          <w:b w:val="0"/>
          <w:bCs/>
          <w:sz w:val="28"/>
          <w:szCs w:val="28"/>
          <w:lang w:val="en-US" w:eastAsia="zh-CN"/>
        </w:rPr>
        <w:t xml:space="preserve"> 王应华</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val="en-US" w:eastAsia="zh-CN"/>
        </w:rPr>
        <w:t xml:space="preserve"> 编辑：区河长办</w:t>
      </w:r>
    </w:p>
    <w:p w14:paraId="2EB3C246">
      <w:pPr>
        <w:pBdr>
          <w:top w:val="single" w:color="auto" w:sz="6" w:space="1"/>
          <w:bottom w:val="single" w:color="auto" w:sz="6" w:space="1"/>
        </w:pBdr>
        <w:spacing w:line="560" w:lineRule="exact"/>
        <w:ind w:left="981" w:leftChars="67" w:hanging="840" w:hangingChars="300"/>
        <w:rPr>
          <w:rFonts w:hint="eastAsia" w:ascii="仿宋" w:hAnsi="仿宋" w:eastAsia="仿宋" w:cs="仿宋"/>
          <w:sz w:val="30"/>
          <w:szCs w:val="30"/>
        </w:rPr>
      </w:pPr>
      <w:r>
        <w:rPr>
          <w:rFonts w:hint="eastAsia" w:ascii="仿宋_GB2312" w:hAnsi="仿宋_GB2312" w:eastAsia="仿宋_GB2312" w:cs="仿宋_GB2312"/>
          <w:sz w:val="28"/>
          <w:szCs w:val="28"/>
          <w:lang w:eastAsia="zh-CN"/>
        </w:rPr>
        <w:t>分</w:t>
      </w:r>
      <w:r>
        <w:rPr>
          <w:rFonts w:hint="eastAsia" w:ascii="仿宋_GB2312" w:hAnsi="仿宋_GB2312" w:eastAsia="仿宋_GB2312" w:cs="仿宋_GB2312"/>
          <w:sz w:val="28"/>
          <w:szCs w:val="28"/>
        </w:rPr>
        <w:t>送：</w:t>
      </w: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z w:val="28"/>
          <w:szCs w:val="28"/>
          <w:lang w:eastAsia="zh-CN"/>
        </w:rPr>
        <w:t>总河长董立军、</w:t>
      </w:r>
      <w:r>
        <w:rPr>
          <w:rFonts w:hint="eastAsia" w:ascii="仿宋_GB2312" w:hAnsi="仿宋_GB2312" w:eastAsia="仿宋_GB2312" w:cs="仿宋_GB2312"/>
          <w:sz w:val="28"/>
          <w:szCs w:val="28"/>
          <w:lang w:val="en-US" w:eastAsia="zh-CN"/>
        </w:rPr>
        <w:t>曾琨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z w:val="28"/>
          <w:szCs w:val="28"/>
          <w:lang w:eastAsia="zh-CN"/>
        </w:rPr>
        <w:t>副总河长朱霞益</w:t>
      </w:r>
      <w:r>
        <w:rPr>
          <w:rFonts w:hint="eastAsia" w:ascii="仿宋_GB2312" w:hAnsi="仿宋_GB2312" w:eastAsia="仿宋_GB2312" w:cs="仿宋_GB2312"/>
          <w:sz w:val="28"/>
          <w:szCs w:val="28"/>
          <w:lang w:val="en-US" w:eastAsia="zh-CN"/>
        </w:rPr>
        <w:t>、陈霍一，各区级河长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市</w:t>
      </w:r>
      <w:r>
        <w:rPr>
          <w:rFonts w:hint="eastAsia" w:ascii="仿宋_GB2312" w:hAnsi="仿宋_GB2312" w:eastAsia="仿宋_GB2312" w:cs="仿宋_GB2312"/>
          <w:sz w:val="28"/>
          <w:szCs w:val="28"/>
          <w:lang w:eastAsia="zh-CN"/>
        </w:rPr>
        <w:t>河长办，</w:t>
      </w: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z w:val="28"/>
          <w:szCs w:val="28"/>
          <w:lang w:eastAsia="zh-CN"/>
        </w:rPr>
        <w:t>河长办主任、副主任，各</w:t>
      </w:r>
      <w:r>
        <w:rPr>
          <w:rFonts w:hint="eastAsia" w:ascii="仿宋_GB2312" w:hAnsi="仿宋_GB2312" w:eastAsia="仿宋_GB2312" w:cs="仿宋_GB2312"/>
          <w:sz w:val="28"/>
          <w:szCs w:val="28"/>
          <w:lang w:val="en-US" w:eastAsia="zh-CN"/>
        </w:rPr>
        <w:t>镇</w:t>
      </w:r>
      <w:r>
        <w:rPr>
          <w:rFonts w:hint="eastAsia" w:ascii="仿宋_GB2312" w:hAnsi="仿宋_GB2312" w:eastAsia="仿宋_GB2312" w:cs="仿宋_GB2312"/>
          <w:sz w:val="28"/>
          <w:szCs w:val="28"/>
          <w:lang w:eastAsia="zh-CN"/>
        </w:rPr>
        <w:t>河长办</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14:paraId="775A6012">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Theme="minorEastAsia" w:hAnsiTheme="minorEastAsia" w:cstheme="minorEastAsia"/>
          <w:b/>
          <w:bCs/>
          <w:sz w:val="21"/>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编辑：</w:t>
      </w:r>
      <w:r>
        <w:rPr>
          <w:rFonts w:hint="eastAsia" w:ascii="仿宋" w:hAnsi="仿宋" w:eastAsia="仿宋" w:cs="仿宋"/>
          <w:sz w:val="28"/>
          <w:szCs w:val="28"/>
          <w:lang w:eastAsia="zh-CN"/>
        </w:rPr>
        <w:t>伍笛</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审核：</w:t>
      </w:r>
      <w:r>
        <w:rPr>
          <w:rFonts w:hint="eastAsia" w:ascii="仿宋" w:hAnsi="仿宋" w:eastAsia="仿宋" w:cs="仿宋"/>
          <w:sz w:val="28"/>
          <w:szCs w:val="28"/>
          <w:lang w:eastAsia="zh-CN"/>
        </w:rPr>
        <w:t>陈松</w:t>
      </w:r>
      <w:r>
        <w:rPr>
          <w:rFonts w:hint="eastAsia" w:ascii="仿宋" w:hAnsi="仿宋" w:eastAsia="仿宋" w:cs="仿宋"/>
          <w:sz w:val="28"/>
          <w:szCs w:val="28"/>
          <w:lang w:val="en-US" w:eastAsia="zh-CN"/>
        </w:rPr>
        <w:t xml:space="preserve">               签发：陈斌</w:t>
      </w:r>
    </w:p>
    <w:sectPr>
      <w:headerReference r:id="rId3" w:type="default"/>
      <w:footerReference r:id="rId4" w:type="default"/>
      <w:footerReference r:id="rId5" w:type="even"/>
      <w:pgSz w:w="11906" w:h="16838"/>
      <w:pgMar w:top="1440" w:right="1758" w:bottom="1134"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A8AD">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55</w:t>
    </w:r>
    <w:r>
      <w:fldChar w:fldCharType="end"/>
    </w:r>
  </w:p>
  <w:p w14:paraId="3D79DABF">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99C5">
    <w:pPr>
      <w:pStyle w:val="4"/>
      <w:framePr w:wrap="around" w:vAnchor="text" w:hAnchor="margin" w:xAlign="right" w:y="1"/>
      <w:rPr>
        <w:rStyle w:val="10"/>
      </w:rPr>
    </w:pPr>
    <w:r>
      <w:fldChar w:fldCharType="begin"/>
    </w:r>
    <w:r>
      <w:rPr>
        <w:rStyle w:val="10"/>
      </w:rPr>
      <w:instrText xml:space="preserve">PAGE  </w:instrText>
    </w:r>
    <w:r>
      <w:fldChar w:fldCharType="end"/>
    </w:r>
  </w:p>
  <w:p w14:paraId="5B78CA3B">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C7F4">
    <w:pPr>
      <w:pStyle w:val="5"/>
      <w:pBdr>
        <w:bottom w:val="none" w:color="auto" w:sz="0" w:space="0"/>
      </w:pBdr>
      <w:jc w:val="both"/>
    </w:pPr>
    <w:r>
      <w:rPr>
        <w:rFonts w:ascii="宋体" w:hAnsi="宋体" w:eastAsia="宋体" w:cs="宋体"/>
        <w:b/>
        <w:bCs/>
        <w:color w:val="FF0000"/>
        <w:kern w:val="0"/>
        <w:sz w:val="44"/>
        <w:szCs w:val="44"/>
        <w:lang w:val="en-US" w:eastAsia="zh-CN" w:bidi="ar"/>
      </w:rPr>
      <w:drawing>
        <wp:anchor distT="0" distB="0" distL="114300" distR="114300" simplePos="0" relativeHeight="251659264" behindDoc="0" locked="0" layoutInCell="1" allowOverlap="1">
          <wp:simplePos x="0" y="0"/>
          <wp:positionH relativeFrom="column">
            <wp:posOffset>4079875</wp:posOffset>
          </wp:positionH>
          <wp:positionV relativeFrom="paragraph">
            <wp:posOffset>-42545</wp:posOffset>
          </wp:positionV>
          <wp:extent cx="384810" cy="234315"/>
          <wp:effectExtent l="0" t="0" r="15240" b="1333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flipV="1">
                    <a:off x="0" y="0"/>
                    <a:ext cx="384810" cy="234315"/>
                  </a:xfrm>
                  <a:prstGeom prst="rect">
                    <a:avLst/>
                  </a:prstGeom>
                  <a:noFill/>
                  <a:ln w="9525">
                    <a:noFill/>
                  </a:ln>
                </pic:spPr>
              </pic:pic>
            </a:graphicData>
          </a:graphic>
        </wp:anchor>
      </w:drawing>
    </w:r>
    <w:r>
      <w:rPr>
        <w:rFonts w:hint="eastAsia"/>
      </w:rPr>
      <w:t xml:space="preserve">                                                      </w:t>
    </w:r>
    <w:r>
      <w:rPr>
        <w:rFonts w:hint="eastAsia"/>
        <w:lang w:val="en-US" w:eastAsia="zh-CN"/>
      </w:rPr>
      <w:t xml:space="preserve"> 落实绿色发展理念        全面推行河长制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ZGE1OWI1MzQ2ZThlNmQzOWQwOWEzM2JhNmYzYmIifQ=="/>
  </w:docVars>
  <w:rsids>
    <w:rsidRoot w:val="08D52BD6"/>
    <w:rsid w:val="00322269"/>
    <w:rsid w:val="013915C3"/>
    <w:rsid w:val="014F04BA"/>
    <w:rsid w:val="01A40D87"/>
    <w:rsid w:val="01D50709"/>
    <w:rsid w:val="02A148DB"/>
    <w:rsid w:val="039D0BD4"/>
    <w:rsid w:val="041A7788"/>
    <w:rsid w:val="055A63F0"/>
    <w:rsid w:val="05EF282E"/>
    <w:rsid w:val="06184D91"/>
    <w:rsid w:val="063178A9"/>
    <w:rsid w:val="07FD7E24"/>
    <w:rsid w:val="083825D6"/>
    <w:rsid w:val="08D52BD6"/>
    <w:rsid w:val="094C7F8D"/>
    <w:rsid w:val="098231BD"/>
    <w:rsid w:val="0A4504B6"/>
    <w:rsid w:val="0A983BEE"/>
    <w:rsid w:val="0B5A2659"/>
    <w:rsid w:val="0BA8098F"/>
    <w:rsid w:val="0BFF729B"/>
    <w:rsid w:val="0D046532"/>
    <w:rsid w:val="0D286F28"/>
    <w:rsid w:val="0E047723"/>
    <w:rsid w:val="0E6D31C9"/>
    <w:rsid w:val="0F6459AD"/>
    <w:rsid w:val="10B33340"/>
    <w:rsid w:val="11541978"/>
    <w:rsid w:val="12047E81"/>
    <w:rsid w:val="13C43D35"/>
    <w:rsid w:val="158950CC"/>
    <w:rsid w:val="16667BD3"/>
    <w:rsid w:val="17A92CEC"/>
    <w:rsid w:val="180A55F0"/>
    <w:rsid w:val="180D6464"/>
    <w:rsid w:val="19D41EFF"/>
    <w:rsid w:val="1AAE619A"/>
    <w:rsid w:val="1AC82D01"/>
    <w:rsid w:val="1ADD03C2"/>
    <w:rsid w:val="1BB81185"/>
    <w:rsid w:val="1C93357A"/>
    <w:rsid w:val="1CCC2CC2"/>
    <w:rsid w:val="1DBD5C2B"/>
    <w:rsid w:val="1E3B7550"/>
    <w:rsid w:val="1E7C0DCE"/>
    <w:rsid w:val="1F0B7883"/>
    <w:rsid w:val="1FDA33FC"/>
    <w:rsid w:val="1FE3780C"/>
    <w:rsid w:val="1FE979FD"/>
    <w:rsid w:val="212E273A"/>
    <w:rsid w:val="218D6904"/>
    <w:rsid w:val="21C40AC6"/>
    <w:rsid w:val="21CD56E4"/>
    <w:rsid w:val="21FB5075"/>
    <w:rsid w:val="222B290B"/>
    <w:rsid w:val="2443573A"/>
    <w:rsid w:val="24B0665B"/>
    <w:rsid w:val="252F29CC"/>
    <w:rsid w:val="261F35E3"/>
    <w:rsid w:val="26FF551E"/>
    <w:rsid w:val="272E1E62"/>
    <w:rsid w:val="27987264"/>
    <w:rsid w:val="27CC4E9C"/>
    <w:rsid w:val="28762781"/>
    <w:rsid w:val="287D10F5"/>
    <w:rsid w:val="28905146"/>
    <w:rsid w:val="28AE26AF"/>
    <w:rsid w:val="28B00FFC"/>
    <w:rsid w:val="29247C12"/>
    <w:rsid w:val="293B52B3"/>
    <w:rsid w:val="29AE5A4B"/>
    <w:rsid w:val="2AB229EC"/>
    <w:rsid w:val="2AB6312B"/>
    <w:rsid w:val="2B3B2A8E"/>
    <w:rsid w:val="2C1B1EE4"/>
    <w:rsid w:val="2C904021"/>
    <w:rsid w:val="2C920D0C"/>
    <w:rsid w:val="2CB8274D"/>
    <w:rsid w:val="2D2D6381"/>
    <w:rsid w:val="2D4A6784"/>
    <w:rsid w:val="2EA27501"/>
    <w:rsid w:val="2EB37FDF"/>
    <w:rsid w:val="2F4503BF"/>
    <w:rsid w:val="2F7A41DC"/>
    <w:rsid w:val="300070B5"/>
    <w:rsid w:val="31120DC3"/>
    <w:rsid w:val="32513C22"/>
    <w:rsid w:val="3276475A"/>
    <w:rsid w:val="33250B59"/>
    <w:rsid w:val="34830D33"/>
    <w:rsid w:val="34A24078"/>
    <w:rsid w:val="34DB1D74"/>
    <w:rsid w:val="35625D03"/>
    <w:rsid w:val="35DE52C2"/>
    <w:rsid w:val="36F51F9B"/>
    <w:rsid w:val="379B551C"/>
    <w:rsid w:val="382B77C3"/>
    <w:rsid w:val="388E5405"/>
    <w:rsid w:val="38AF2D6E"/>
    <w:rsid w:val="38F50EFD"/>
    <w:rsid w:val="38F50F28"/>
    <w:rsid w:val="39216657"/>
    <w:rsid w:val="3A2F39E7"/>
    <w:rsid w:val="3B1443B6"/>
    <w:rsid w:val="3B26350F"/>
    <w:rsid w:val="3BF21C78"/>
    <w:rsid w:val="3CE11CAC"/>
    <w:rsid w:val="3CF74EBC"/>
    <w:rsid w:val="3D753970"/>
    <w:rsid w:val="3E09759C"/>
    <w:rsid w:val="3E8C35F5"/>
    <w:rsid w:val="3FA3192D"/>
    <w:rsid w:val="40730B81"/>
    <w:rsid w:val="409B5FA7"/>
    <w:rsid w:val="413B52B3"/>
    <w:rsid w:val="415C02B0"/>
    <w:rsid w:val="42493DD2"/>
    <w:rsid w:val="4288195B"/>
    <w:rsid w:val="42CC0BDB"/>
    <w:rsid w:val="43915F96"/>
    <w:rsid w:val="44B87CDD"/>
    <w:rsid w:val="44DE664B"/>
    <w:rsid w:val="44FA05AA"/>
    <w:rsid w:val="451A10C9"/>
    <w:rsid w:val="453D132F"/>
    <w:rsid w:val="455321C6"/>
    <w:rsid w:val="45536A00"/>
    <w:rsid w:val="4593690A"/>
    <w:rsid w:val="45FE7366"/>
    <w:rsid w:val="460F7FB8"/>
    <w:rsid w:val="466E4AB1"/>
    <w:rsid w:val="47231642"/>
    <w:rsid w:val="47392CA0"/>
    <w:rsid w:val="47B62E37"/>
    <w:rsid w:val="48032359"/>
    <w:rsid w:val="48512F9A"/>
    <w:rsid w:val="48572458"/>
    <w:rsid w:val="48AD7519"/>
    <w:rsid w:val="4B1C6BE6"/>
    <w:rsid w:val="4B5117A8"/>
    <w:rsid w:val="4B607D8C"/>
    <w:rsid w:val="4BAB3152"/>
    <w:rsid w:val="4C6318B2"/>
    <w:rsid w:val="4D672B60"/>
    <w:rsid w:val="4D6C7200"/>
    <w:rsid w:val="4DC7798C"/>
    <w:rsid w:val="4F9C71B9"/>
    <w:rsid w:val="50473F1E"/>
    <w:rsid w:val="505C5AAA"/>
    <w:rsid w:val="5098584C"/>
    <w:rsid w:val="510D677E"/>
    <w:rsid w:val="51733ED4"/>
    <w:rsid w:val="519702BE"/>
    <w:rsid w:val="51C32C94"/>
    <w:rsid w:val="51C4450C"/>
    <w:rsid w:val="51ED44D0"/>
    <w:rsid w:val="54011BAC"/>
    <w:rsid w:val="54403F36"/>
    <w:rsid w:val="54407F46"/>
    <w:rsid w:val="545230D8"/>
    <w:rsid w:val="55967C80"/>
    <w:rsid w:val="564900A7"/>
    <w:rsid w:val="57893D40"/>
    <w:rsid w:val="57BA0A54"/>
    <w:rsid w:val="580B3CB8"/>
    <w:rsid w:val="583D6E57"/>
    <w:rsid w:val="59B34E34"/>
    <w:rsid w:val="59E24AD2"/>
    <w:rsid w:val="5AE451A1"/>
    <w:rsid w:val="5B514F13"/>
    <w:rsid w:val="5B8358F4"/>
    <w:rsid w:val="5BFF08C5"/>
    <w:rsid w:val="5C5872CD"/>
    <w:rsid w:val="5CB9224E"/>
    <w:rsid w:val="5ED820FF"/>
    <w:rsid w:val="601D4DC4"/>
    <w:rsid w:val="622648F5"/>
    <w:rsid w:val="625B15CC"/>
    <w:rsid w:val="62997E37"/>
    <w:rsid w:val="62EB6563"/>
    <w:rsid w:val="64FE2865"/>
    <w:rsid w:val="65AA5454"/>
    <w:rsid w:val="66BC4681"/>
    <w:rsid w:val="66D42094"/>
    <w:rsid w:val="67306851"/>
    <w:rsid w:val="673B7140"/>
    <w:rsid w:val="67AF766C"/>
    <w:rsid w:val="6A171E43"/>
    <w:rsid w:val="6A2F7AF8"/>
    <w:rsid w:val="6AF97514"/>
    <w:rsid w:val="6B0E7811"/>
    <w:rsid w:val="6B393E9A"/>
    <w:rsid w:val="6B712C3C"/>
    <w:rsid w:val="6B842D08"/>
    <w:rsid w:val="6C1D60C0"/>
    <w:rsid w:val="6C4C4964"/>
    <w:rsid w:val="6E9D5CA5"/>
    <w:rsid w:val="70C95B90"/>
    <w:rsid w:val="728F0530"/>
    <w:rsid w:val="733B35F5"/>
    <w:rsid w:val="74C244B2"/>
    <w:rsid w:val="74D32CB9"/>
    <w:rsid w:val="750D156B"/>
    <w:rsid w:val="75AB6F27"/>
    <w:rsid w:val="76F04C8F"/>
    <w:rsid w:val="77BB2A45"/>
    <w:rsid w:val="77E933CB"/>
    <w:rsid w:val="78316D35"/>
    <w:rsid w:val="78A951A6"/>
    <w:rsid w:val="79442E59"/>
    <w:rsid w:val="79A436FA"/>
    <w:rsid w:val="79C81EE9"/>
    <w:rsid w:val="7ABA33B2"/>
    <w:rsid w:val="7C106B73"/>
    <w:rsid w:val="7CDD5B9E"/>
    <w:rsid w:val="7D792E76"/>
    <w:rsid w:val="7FD66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index 6"/>
    <w:basedOn w:val="1"/>
    <w:next w:val="1"/>
    <w:autoRedefine/>
    <w:qFormat/>
    <w:uiPriority w:val="0"/>
    <w:pPr>
      <w:ind w:left="2100"/>
    </w:pPr>
    <w:rPr>
      <w:rFonts w:ascii="Times New Roman" w:hAnsi="Times New Roman" w:eastAsia="宋体" w:cs="Times New Roman"/>
    </w:rPr>
  </w:style>
  <w:style w:type="paragraph" w:styleId="3">
    <w:name w:val="Body Text Indent"/>
    <w:basedOn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next w:val="2"/>
    <w:autoRedefine/>
    <w:qFormat/>
    <w:uiPriority w:val="0"/>
    <w:pPr>
      <w:tabs>
        <w:tab w:val="left" w:pos="4830"/>
      </w:tabs>
      <w:spacing w:after="0" w:line="500" w:lineRule="exact"/>
      <w:ind w:left="0" w:leftChars="0" w:firstLine="420" w:firstLineChars="200"/>
    </w:pPr>
    <w:rPr>
      <w:rFonts w:ascii="Calibri" w:hAnsi="Calibri" w:eastAsia="仿宋_GB2312"/>
      <w:b/>
      <w:spacing w:val="-4"/>
      <w:sz w:val="30"/>
      <w:szCs w:val="30"/>
    </w:rPr>
  </w:style>
  <w:style w:type="character" w:styleId="10">
    <w:name w:val="page number"/>
    <w:basedOn w:val="9"/>
    <w:autoRedefine/>
    <w:qFormat/>
    <w:uiPriority w:val="0"/>
  </w:style>
  <w:style w:type="paragraph" w:customStyle="1" w:styleId="11">
    <w:name w:val="正文-公1"/>
    <w:basedOn w:val="12"/>
    <w:autoRedefine/>
    <w:qFormat/>
    <w:uiPriority w:val="0"/>
    <w:pPr>
      <w:ind w:firstLine="200" w:firstLineChars="200"/>
    </w:pPr>
    <w:rPr>
      <w:rFonts w:ascii="宋体" w:hAnsi="宋体" w:eastAsia="宋体" w:cs="Times New Roman"/>
      <w:szCs w:val="24"/>
    </w:rPr>
  </w:style>
  <w:style w:type="paragraph" w:customStyle="1" w:styleId="12">
    <w:name w:val="正文1"/>
    <w:next w:val="11"/>
    <w:autoRedefine/>
    <w:qFormat/>
    <w:uiPriority w:val="0"/>
    <w:pPr>
      <w:jc w:val="both"/>
    </w:pPr>
    <w:rPr>
      <w:rFonts w:ascii="Calibri" w:hAnsi="Calibri" w:eastAsia="宋体" w:cs="黑体"/>
      <w:sz w:val="21"/>
      <w:szCs w:val="22"/>
      <w:lang w:val="en-US" w:eastAsia="zh-CN" w:bidi="ar-SA"/>
    </w:rPr>
  </w:style>
  <w:style w:type="paragraph" w:customStyle="1" w:styleId="13">
    <w:name w:val="Body Text First Indent 21"/>
    <w:basedOn w:val="14"/>
    <w:qFormat/>
    <w:uiPriority w:val="0"/>
    <w:pPr>
      <w:spacing w:after="120" w:afterLines="0" w:line="240" w:lineRule="auto"/>
      <w:ind w:left="420" w:leftChars="200" w:firstLine="210" w:firstLineChars="200"/>
    </w:pPr>
    <w:rPr>
      <w:szCs w:val="24"/>
    </w:rPr>
  </w:style>
  <w:style w:type="paragraph" w:customStyle="1" w:styleId="14">
    <w:name w:val="Body Text Indent1"/>
    <w:basedOn w:val="1"/>
    <w:qFormat/>
    <w:uiPriority w:val="0"/>
    <w:pPr>
      <w:spacing w:line="520" w:lineRule="exact"/>
      <w:ind w:left="840" w:leftChars="350" w:hanging="105" w:hangingChars="5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436</Characters>
  <Lines>0</Lines>
  <Paragraphs>0</Paragraphs>
  <TotalTime>52</TotalTime>
  <ScaleCrop>false</ScaleCrop>
  <LinksUpToDate>false</LinksUpToDate>
  <CharactersWithSpaces>537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2017-04-27T02:34:00Z</dcterms:created>
  <dc:creator>lenovos</dc:creator>
  <cp:lastModifiedBy>Lady Tan</cp:lastModifiedBy>
  <cp:lastPrinted>2019-08-17T01:16:00Z</cp:lastPrinted>
  <dcterms:modified xsi:type="dcterms:W3CDTF">2025-02-25T02:11:24Z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8838B7A8D68946BE861AEEE83E990ECA_13</vt:lpwstr>
  </property>
  <property fmtid="{D5CDD505-2E9C-101B-9397-08002B2CF9AE}" pid="4" name="KSOTemplateDocerSaveRecord">
    <vt:lpwstr>eyJoZGlkIjoiZDRiZGE1OWI1MzQ2ZThlNmQzOWQwOWEzM2JhNmYzYmIiLCJ1c2VySWQiOiIyOTIzNzA0NzEifQ==</vt:lpwstr>
  </property>
</Properties>
</file>